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FB" w:rsidRPr="00AA65F0" w:rsidRDefault="00DD4974">
      <w:pPr>
        <w:pStyle w:val="BodyText2"/>
        <w:spacing w:after="120"/>
        <w:rPr>
          <w:rFonts w:ascii="Arial" w:hAnsi="Arial"/>
          <w:sz w:val="24"/>
        </w:rPr>
      </w:pPr>
      <w:r w:rsidRPr="00AA65F0">
        <w:rPr>
          <w:rFonts w:ascii="Arial" w:hAnsi="Arial"/>
          <w:sz w:val="24"/>
        </w:rPr>
        <w:t>{COVERED ENTITY NAME}</w:t>
      </w:r>
    </w:p>
    <w:p w:rsidR="005660FB" w:rsidRPr="00AA65F0" w:rsidRDefault="00DD4974">
      <w:pPr>
        <w:pStyle w:val="BodyText2"/>
        <w:rPr>
          <w:rFonts w:ascii="Arial" w:hAnsi="Arial"/>
          <w:sz w:val="24"/>
        </w:rPr>
      </w:pPr>
      <w:r w:rsidRPr="00AA65F0">
        <w:rPr>
          <w:rFonts w:ascii="Arial" w:hAnsi="Arial"/>
          <w:sz w:val="24"/>
        </w:rPr>
        <w:t>DESIGNATED PERSONNEL AND RECORD SETS</w:t>
      </w:r>
    </w:p>
    <w:p w:rsidR="005660FB" w:rsidRPr="00AA65F0" w:rsidRDefault="005660FB">
      <w:pPr>
        <w:pStyle w:val="BodyText2"/>
        <w:rPr>
          <w:rFonts w:ascii="Arial" w:hAnsi="Arial"/>
        </w:rPr>
      </w:pPr>
    </w:p>
    <w:p w:rsidR="005660FB" w:rsidRPr="00AA65F0" w:rsidRDefault="00DD4974" w:rsidP="0007469C">
      <w:pPr>
        <w:pStyle w:val="BodyText"/>
        <w:pBdr>
          <w:top w:val="single" w:sz="4" w:space="1" w:color="auto"/>
          <w:left w:val="single" w:sz="4" w:space="4" w:color="auto"/>
          <w:bottom w:val="single" w:sz="4" w:space="1" w:color="auto"/>
          <w:right w:val="single" w:sz="4" w:space="4" w:color="auto"/>
        </w:pBdr>
        <w:shd w:val="clear" w:color="auto" w:fill="DBE5F1" w:themeFill="accent1" w:themeFillTint="33"/>
        <w:rPr>
          <w:rFonts w:ascii="Arial" w:hAnsi="Arial"/>
        </w:rPr>
      </w:pPr>
      <w:r w:rsidRPr="00AA65F0">
        <w:rPr>
          <w:rFonts w:ascii="Arial" w:hAnsi="Arial"/>
          <w:u w:val="single"/>
        </w:rPr>
        <w:t>Purpose</w:t>
      </w:r>
      <w:r w:rsidRPr="00AA65F0">
        <w:rPr>
          <w:rFonts w:ascii="Arial" w:hAnsi="Arial"/>
        </w:rPr>
        <w:t>:  This form is used to document the designation of personnel responsible for compliance with individuals’ requests for access to, amendment of, and disclosure accounting for their protected health information, and the locations and electronic paths of documentation that makes up our designated record sets.  Our designated record sets consist of all documentation that we maintain or that our agents/subcontractors maintain for us that makes up our enrollment, payment, claims adjudication, and case or medical management record systems, as well as all documentation that is used to make decisions about our enrollees.</w:t>
      </w:r>
      <w:r w:rsidR="00965815">
        <w:rPr>
          <w:rFonts w:ascii="Arial" w:hAnsi="Arial"/>
        </w:rPr>
        <w:t xml:space="preserve">  Note that it is possible that we will have little (or none) of this information on-site.  For example, our health plan's third party administrator may have all of this information.</w:t>
      </w:r>
    </w:p>
    <w:p w:rsidR="005660FB" w:rsidRPr="00AA65F0" w:rsidRDefault="00DD4974">
      <w:pPr>
        <w:spacing w:before="120" w:after="120"/>
        <w:rPr>
          <w:rFonts w:ascii="Arial" w:hAnsi="Arial"/>
          <w:b/>
          <w:sz w:val="20"/>
          <w:u w:val="single"/>
        </w:rPr>
      </w:pPr>
      <w:r w:rsidRPr="00AA65F0">
        <w:rPr>
          <w:rFonts w:ascii="Arial" w:hAnsi="Arial"/>
          <w:b/>
          <w:sz w:val="20"/>
          <w:u w:val="single"/>
        </w:rPr>
        <w:t>SECTION A:  Department.</w:t>
      </w:r>
    </w:p>
    <w:p w:rsidR="005660FB" w:rsidRPr="00AA65F0" w:rsidRDefault="00DD4974">
      <w:pPr>
        <w:tabs>
          <w:tab w:val="left" w:pos="9360"/>
        </w:tabs>
        <w:spacing w:before="120" w:after="120"/>
        <w:rPr>
          <w:rFonts w:ascii="Arial" w:hAnsi="Arial"/>
          <w:sz w:val="20"/>
          <w:u w:val="single"/>
        </w:rPr>
      </w:pPr>
      <w:r w:rsidRPr="00AA65F0">
        <w:rPr>
          <w:rFonts w:ascii="Arial" w:hAnsi="Arial"/>
          <w:sz w:val="20"/>
        </w:rPr>
        <w:t xml:space="preserve">Name:  </w:t>
      </w:r>
      <w:r w:rsidRPr="00AA65F0">
        <w:rPr>
          <w:rFonts w:ascii="Arial" w:hAnsi="Arial"/>
          <w:sz w:val="20"/>
          <w:u w:val="single"/>
        </w:rPr>
        <w:tab/>
      </w:r>
    </w:p>
    <w:p w:rsidR="005660FB" w:rsidRPr="00AA65F0" w:rsidRDefault="00DD4974">
      <w:pPr>
        <w:tabs>
          <w:tab w:val="left" w:pos="9360"/>
        </w:tabs>
        <w:spacing w:before="120" w:after="120"/>
        <w:rPr>
          <w:rFonts w:ascii="Arial" w:hAnsi="Arial"/>
          <w:sz w:val="20"/>
        </w:rPr>
      </w:pPr>
      <w:r w:rsidRPr="00AA65F0">
        <w:rPr>
          <w:rFonts w:ascii="Arial" w:hAnsi="Arial"/>
          <w:sz w:val="20"/>
        </w:rPr>
        <w:t xml:space="preserve">Director:  </w:t>
      </w:r>
      <w:r w:rsidRPr="00AA65F0">
        <w:rPr>
          <w:rFonts w:ascii="Arial" w:hAnsi="Arial"/>
          <w:sz w:val="20"/>
          <w:u w:val="single"/>
        </w:rPr>
        <w:tab/>
      </w:r>
    </w:p>
    <w:p w:rsidR="005660FB" w:rsidRPr="00AA65F0" w:rsidRDefault="00DD4974">
      <w:pPr>
        <w:tabs>
          <w:tab w:val="left" w:pos="9360"/>
        </w:tabs>
        <w:spacing w:before="120" w:after="120"/>
        <w:rPr>
          <w:rFonts w:ascii="Arial" w:hAnsi="Arial"/>
          <w:sz w:val="20"/>
          <w:u w:val="single"/>
        </w:rPr>
      </w:pPr>
      <w:r w:rsidRPr="00AA65F0">
        <w:rPr>
          <w:rFonts w:ascii="Arial" w:hAnsi="Arial"/>
          <w:sz w:val="20"/>
        </w:rPr>
        <w:t xml:space="preserve">Location:  </w:t>
      </w:r>
      <w:r w:rsidRPr="00AA65F0">
        <w:rPr>
          <w:rFonts w:ascii="Arial" w:hAnsi="Arial"/>
          <w:sz w:val="20"/>
          <w:u w:val="single"/>
        </w:rPr>
        <w:tab/>
      </w:r>
    </w:p>
    <w:p w:rsidR="005660FB" w:rsidRPr="00AA65F0" w:rsidRDefault="00DD4974">
      <w:pPr>
        <w:tabs>
          <w:tab w:val="left" w:pos="4320"/>
          <w:tab w:val="left" w:pos="5040"/>
          <w:tab w:val="left" w:pos="9360"/>
        </w:tabs>
        <w:spacing w:before="120" w:after="120"/>
        <w:rPr>
          <w:rFonts w:ascii="Arial" w:hAnsi="Arial"/>
          <w:sz w:val="20"/>
          <w:u w:val="single"/>
        </w:rPr>
      </w:pPr>
      <w:r w:rsidRPr="00AA65F0">
        <w:rPr>
          <w:rFonts w:ascii="Arial" w:hAnsi="Arial"/>
          <w:sz w:val="20"/>
        </w:rPr>
        <w:t xml:space="preserve">Mail Stop:   </w:t>
      </w:r>
      <w:r w:rsidRPr="00AA65F0">
        <w:rPr>
          <w:rFonts w:ascii="Arial" w:hAnsi="Arial"/>
          <w:sz w:val="20"/>
          <w:u w:val="single"/>
        </w:rPr>
        <w:tab/>
      </w:r>
      <w:r w:rsidRPr="00AA65F0">
        <w:rPr>
          <w:rFonts w:ascii="Arial" w:hAnsi="Arial"/>
          <w:sz w:val="20"/>
        </w:rPr>
        <w:tab/>
        <w:t xml:space="preserve">E-mail: </w:t>
      </w:r>
      <w:r w:rsidRPr="00AA65F0">
        <w:rPr>
          <w:rFonts w:ascii="Arial" w:hAnsi="Arial"/>
          <w:sz w:val="20"/>
          <w:u w:val="single"/>
        </w:rPr>
        <w:tab/>
      </w:r>
    </w:p>
    <w:p w:rsidR="005660FB" w:rsidRPr="00AA65F0" w:rsidRDefault="00DD4974">
      <w:pPr>
        <w:tabs>
          <w:tab w:val="left" w:pos="4320"/>
          <w:tab w:val="left" w:pos="5040"/>
          <w:tab w:val="left" w:pos="9360"/>
        </w:tabs>
        <w:spacing w:before="120" w:after="120"/>
        <w:rPr>
          <w:rFonts w:ascii="Arial" w:hAnsi="Arial"/>
          <w:sz w:val="20"/>
          <w:u w:val="single"/>
        </w:rPr>
      </w:pPr>
      <w:r w:rsidRPr="00AA65F0">
        <w:rPr>
          <w:rFonts w:ascii="Arial" w:hAnsi="Arial"/>
          <w:sz w:val="20"/>
        </w:rPr>
        <w:t xml:space="preserve">Telephone:  </w:t>
      </w:r>
      <w:r w:rsidRPr="00AA65F0">
        <w:rPr>
          <w:rFonts w:ascii="Arial" w:hAnsi="Arial"/>
          <w:sz w:val="20"/>
          <w:u w:val="single"/>
        </w:rPr>
        <w:tab/>
      </w:r>
      <w:r w:rsidRPr="00AA65F0">
        <w:rPr>
          <w:rFonts w:ascii="Arial" w:hAnsi="Arial"/>
          <w:sz w:val="20"/>
        </w:rPr>
        <w:tab/>
        <w:t xml:space="preserve">Fax:  </w:t>
      </w:r>
      <w:r w:rsidRPr="00AA65F0">
        <w:rPr>
          <w:rFonts w:ascii="Arial" w:hAnsi="Arial"/>
          <w:sz w:val="20"/>
          <w:u w:val="single"/>
        </w:rPr>
        <w:tab/>
      </w:r>
    </w:p>
    <w:p w:rsidR="005660FB" w:rsidRPr="00AA65F0" w:rsidRDefault="00DD4974">
      <w:pPr>
        <w:spacing w:before="120" w:after="120"/>
        <w:rPr>
          <w:rFonts w:ascii="Arial" w:hAnsi="Arial"/>
          <w:sz w:val="20"/>
          <w:u w:val="single"/>
        </w:rPr>
      </w:pPr>
      <w:r w:rsidRPr="00AA65F0">
        <w:rPr>
          <w:rFonts w:ascii="Arial" w:hAnsi="Arial"/>
          <w:b/>
          <w:sz w:val="20"/>
          <w:u w:val="single"/>
        </w:rPr>
        <w:t>SECTION B:  Designated personnel.</w:t>
      </w:r>
    </w:p>
    <w:p w:rsidR="005660FB" w:rsidRPr="00AA65F0" w:rsidRDefault="00DD4974">
      <w:pPr>
        <w:spacing w:after="120"/>
        <w:jc w:val="both"/>
        <w:rPr>
          <w:rFonts w:ascii="Arial" w:hAnsi="Arial"/>
          <w:color w:val="000000"/>
          <w:sz w:val="20"/>
        </w:rPr>
      </w:pPr>
      <w:r w:rsidRPr="00AA65F0">
        <w:rPr>
          <w:rFonts w:ascii="Arial" w:hAnsi="Arial"/>
          <w:color w:val="000000"/>
          <w:sz w:val="20"/>
        </w:rPr>
        <w:t>The following department personnel or positions are responsible for the department’s compliance with requests for access to, amendment of, and disclosure accounting for protected health information:</w:t>
      </w:r>
    </w:p>
    <w:p w:rsidR="005660FB" w:rsidRPr="00AA65F0" w:rsidRDefault="00DD4974">
      <w:pPr>
        <w:tabs>
          <w:tab w:val="left" w:pos="4320"/>
          <w:tab w:val="left" w:pos="5040"/>
          <w:tab w:val="left" w:pos="9360"/>
        </w:tabs>
        <w:spacing w:before="120" w:after="120"/>
        <w:rPr>
          <w:rFonts w:ascii="Arial" w:hAnsi="Arial"/>
          <w:color w:val="000000"/>
          <w:sz w:val="20"/>
          <w:u w:val="single"/>
        </w:rPr>
      </w:pPr>
      <w:r w:rsidRPr="00AA65F0">
        <w:rPr>
          <w:rFonts w:ascii="Arial" w:hAnsi="Arial"/>
          <w:color w:val="000000"/>
          <w:sz w:val="20"/>
          <w:u w:val="single"/>
        </w:rPr>
        <w:tab/>
      </w:r>
      <w:r w:rsidRPr="00AA65F0">
        <w:rPr>
          <w:rFonts w:ascii="Arial" w:hAnsi="Arial"/>
          <w:color w:val="000000"/>
          <w:sz w:val="20"/>
        </w:rPr>
        <w:tab/>
      </w:r>
      <w:r w:rsidRPr="00AA65F0">
        <w:rPr>
          <w:rFonts w:ascii="Arial" w:hAnsi="Arial"/>
          <w:color w:val="000000"/>
          <w:sz w:val="20"/>
          <w:u w:val="single"/>
        </w:rPr>
        <w:tab/>
      </w:r>
    </w:p>
    <w:p w:rsidR="005660FB" w:rsidRPr="00AA65F0" w:rsidRDefault="00DD4974">
      <w:pPr>
        <w:tabs>
          <w:tab w:val="left" w:pos="9360"/>
        </w:tabs>
        <w:spacing w:before="120" w:after="120"/>
        <w:rPr>
          <w:rFonts w:ascii="Arial" w:hAnsi="Arial"/>
          <w:sz w:val="20"/>
          <w:u w:val="single"/>
        </w:rPr>
      </w:pPr>
      <w:r w:rsidRPr="00AA65F0">
        <w:rPr>
          <w:rFonts w:ascii="Arial" w:hAnsi="Arial"/>
          <w:b/>
          <w:sz w:val="20"/>
          <w:u w:val="single"/>
        </w:rPr>
        <w:t>SECTION C:  Designated record sets.</w:t>
      </w:r>
    </w:p>
    <w:p w:rsidR="005660FB" w:rsidRPr="00AA65F0" w:rsidRDefault="00DD4974">
      <w:pPr>
        <w:pStyle w:val="BodyText3"/>
        <w:spacing w:before="0"/>
        <w:jc w:val="both"/>
        <w:rPr>
          <w:rFonts w:ascii="Arial" w:hAnsi="Arial"/>
        </w:rPr>
      </w:pPr>
      <w:r w:rsidRPr="00AA65F0">
        <w:rPr>
          <w:rFonts w:ascii="Arial" w:hAnsi="Arial"/>
        </w:rPr>
        <w:t>The file drawers and room locations of paper documentation that is part of the department’s designated record sets:</w:t>
      </w:r>
    </w:p>
    <w:p w:rsidR="005660FB" w:rsidRPr="00AA65F0" w:rsidRDefault="00DD4974">
      <w:pPr>
        <w:tabs>
          <w:tab w:val="left" w:pos="4320"/>
          <w:tab w:val="left" w:pos="5040"/>
          <w:tab w:val="right" w:pos="9360"/>
        </w:tabs>
        <w:spacing w:after="120"/>
        <w:rPr>
          <w:rFonts w:ascii="Arial" w:hAnsi="Arial"/>
          <w:sz w:val="20"/>
          <w:u w:val="single"/>
        </w:rPr>
      </w:pPr>
      <w:r w:rsidRPr="00AA65F0">
        <w:rPr>
          <w:rFonts w:ascii="Arial" w:hAnsi="Arial"/>
          <w:sz w:val="20"/>
          <w:u w:val="single"/>
        </w:rPr>
        <w:tab/>
      </w:r>
      <w:r w:rsidRPr="00AA65F0">
        <w:rPr>
          <w:rFonts w:ascii="Arial" w:hAnsi="Arial"/>
          <w:sz w:val="20"/>
        </w:rPr>
        <w:tab/>
      </w:r>
      <w:r w:rsidRPr="00AA65F0">
        <w:rPr>
          <w:rFonts w:ascii="Arial" w:hAnsi="Arial"/>
          <w:sz w:val="20"/>
          <w:u w:val="single"/>
        </w:rPr>
        <w:tab/>
      </w:r>
    </w:p>
    <w:p w:rsidR="005660FB" w:rsidRPr="00AA65F0" w:rsidRDefault="00DD4974">
      <w:pPr>
        <w:tabs>
          <w:tab w:val="left" w:pos="4320"/>
          <w:tab w:val="left" w:pos="5040"/>
          <w:tab w:val="right" w:pos="9360"/>
        </w:tabs>
        <w:spacing w:after="120"/>
        <w:rPr>
          <w:rFonts w:ascii="Arial" w:hAnsi="Arial"/>
          <w:sz w:val="20"/>
          <w:u w:val="single"/>
        </w:rPr>
      </w:pPr>
      <w:r w:rsidRPr="00AA65F0">
        <w:rPr>
          <w:rFonts w:ascii="Arial" w:hAnsi="Arial"/>
          <w:sz w:val="20"/>
          <w:u w:val="single"/>
        </w:rPr>
        <w:tab/>
      </w:r>
      <w:r w:rsidRPr="00AA65F0">
        <w:rPr>
          <w:rFonts w:ascii="Arial" w:hAnsi="Arial"/>
          <w:sz w:val="20"/>
        </w:rPr>
        <w:tab/>
      </w:r>
      <w:r w:rsidRPr="00AA65F0">
        <w:rPr>
          <w:rFonts w:ascii="Arial" w:hAnsi="Arial"/>
          <w:sz w:val="20"/>
          <w:u w:val="single"/>
        </w:rPr>
        <w:tab/>
      </w:r>
    </w:p>
    <w:p w:rsidR="005660FB" w:rsidRPr="00AA65F0" w:rsidRDefault="00DD4974">
      <w:pPr>
        <w:pStyle w:val="BodyText3"/>
        <w:spacing w:before="0"/>
        <w:jc w:val="both"/>
        <w:rPr>
          <w:rFonts w:ascii="Arial" w:hAnsi="Arial"/>
        </w:rPr>
      </w:pPr>
      <w:r w:rsidRPr="00AA65F0">
        <w:rPr>
          <w:rFonts w:ascii="Arial" w:hAnsi="Arial"/>
        </w:rPr>
        <w:t>The paths to electronic documentation that is part of the department’s designated record sets:</w:t>
      </w:r>
    </w:p>
    <w:p w:rsidR="005660FB" w:rsidRPr="00AA65F0" w:rsidRDefault="00DD4974">
      <w:pPr>
        <w:tabs>
          <w:tab w:val="left" w:pos="4320"/>
          <w:tab w:val="left" w:pos="5040"/>
          <w:tab w:val="right" w:pos="9360"/>
        </w:tabs>
        <w:spacing w:after="120"/>
        <w:rPr>
          <w:rFonts w:ascii="Arial" w:hAnsi="Arial"/>
          <w:sz w:val="20"/>
          <w:u w:val="single"/>
        </w:rPr>
      </w:pPr>
      <w:r w:rsidRPr="00AA65F0">
        <w:rPr>
          <w:rFonts w:ascii="Arial" w:hAnsi="Arial"/>
          <w:sz w:val="20"/>
          <w:u w:val="single"/>
        </w:rPr>
        <w:tab/>
      </w:r>
      <w:r w:rsidRPr="00AA65F0">
        <w:rPr>
          <w:rFonts w:ascii="Arial" w:hAnsi="Arial"/>
          <w:sz w:val="20"/>
        </w:rPr>
        <w:tab/>
      </w:r>
      <w:r w:rsidRPr="00AA65F0">
        <w:rPr>
          <w:rFonts w:ascii="Arial" w:hAnsi="Arial"/>
          <w:sz w:val="20"/>
          <w:u w:val="single"/>
        </w:rPr>
        <w:tab/>
      </w:r>
    </w:p>
    <w:p w:rsidR="005660FB" w:rsidRPr="00AA65F0" w:rsidRDefault="00DD4974">
      <w:pPr>
        <w:tabs>
          <w:tab w:val="left" w:pos="4320"/>
          <w:tab w:val="left" w:pos="5040"/>
          <w:tab w:val="right" w:pos="9360"/>
        </w:tabs>
        <w:spacing w:after="120"/>
        <w:rPr>
          <w:rFonts w:ascii="Arial" w:hAnsi="Arial"/>
          <w:sz w:val="20"/>
          <w:u w:val="single"/>
        </w:rPr>
      </w:pPr>
      <w:r w:rsidRPr="00AA65F0">
        <w:rPr>
          <w:rFonts w:ascii="Arial" w:hAnsi="Arial"/>
          <w:sz w:val="20"/>
          <w:u w:val="single"/>
        </w:rPr>
        <w:tab/>
      </w:r>
      <w:r w:rsidRPr="00AA65F0">
        <w:rPr>
          <w:rFonts w:ascii="Arial" w:hAnsi="Arial"/>
          <w:sz w:val="20"/>
        </w:rPr>
        <w:tab/>
      </w:r>
      <w:r w:rsidRPr="00AA65F0">
        <w:rPr>
          <w:rFonts w:ascii="Arial" w:hAnsi="Arial"/>
          <w:sz w:val="20"/>
          <w:u w:val="single"/>
        </w:rPr>
        <w:tab/>
      </w:r>
    </w:p>
    <w:p w:rsidR="005660FB" w:rsidRPr="00AA65F0" w:rsidRDefault="00DD4974">
      <w:pPr>
        <w:pStyle w:val="BodyText3"/>
        <w:spacing w:before="0"/>
        <w:jc w:val="both"/>
        <w:rPr>
          <w:rFonts w:ascii="Arial" w:hAnsi="Arial"/>
        </w:rPr>
      </w:pPr>
      <w:r w:rsidRPr="00AA65F0">
        <w:rPr>
          <w:rFonts w:ascii="Arial" w:hAnsi="Arial"/>
        </w:rPr>
        <w:t>An individual’s protected health information may best be retrieved from the department’s designated record sets by:</w:t>
      </w:r>
    </w:p>
    <w:p w:rsidR="005660FB" w:rsidRPr="00AA65F0" w:rsidRDefault="00DD4974">
      <w:pPr>
        <w:numPr>
          <w:ilvl w:val="0"/>
          <w:numId w:val="6"/>
        </w:numPr>
        <w:tabs>
          <w:tab w:val="clear" w:pos="717"/>
          <w:tab w:val="num" w:pos="357"/>
        </w:tabs>
        <w:ind w:left="360" w:hanging="360"/>
        <w:jc w:val="both"/>
        <w:rPr>
          <w:rFonts w:ascii="Arial" w:hAnsi="Arial"/>
          <w:sz w:val="20"/>
        </w:rPr>
      </w:pPr>
      <w:r w:rsidRPr="00AA65F0">
        <w:rPr>
          <w:rFonts w:ascii="Arial" w:hAnsi="Arial"/>
          <w:sz w:val="20"/>
        </w:rPr>
        <w:t>Individual’s name</w:t>
      </w:r>
    </w:p>
    <w:p w:rsidR="005660FB" w:rsidRPr="00AA65F0" w:rsidRDefault="00DD4974">
      <w:pPr>
        <w:numPr>
          <w:ilvl w:val="0"/>
          <w:numId w:val="6"/>
        </w:numPr>
        <w:tabs>
          <w:tab w:val="clear" w:pos="717"/>
          <w:tab w:val="num" w:pos="357"/>
        </w:tabs>
        <w:ind w:left="360" w:hanging="360"/>
        <w:jc w:val="both"/>
        <w:rPr>
          <w:rFonts w:ascii="Arial" w:hAnsi="Arial"/>
          <w:sz w:val="20"/>
        </w:rPr>
      </w:pPr>
      <w:r w:rsidRPr="00AA65F0">
        <w:rPr>
          <w:rFonts w:ascii="Arial" w:hAnsi="Arial"/>
          <w:sz w:val="20"/>
        </w:rPr>
        <w:t>Identification number</w:t>
      </w:r>
    </w:p>
    <w:p w:rsidR="005660FB" w:rsidRPr="00AA65F0" w:rsidRDefault="00DD4974">
      <w:pPr>
        <w:numPr>
          <w:ilvl w:val="0"/>
          <w:numId w:val="6"/>
        </w:numPr>
        <w:tabs>
          <w:tab w:val="clear" w:pos="717"/>
          <w:tab w:val="num" w:pos="357"/>
        </w:tabs>
        <w:ind w:left="360" w:hanging="360"/>
        <w:jc w:val="both"/>
        <w:rPr>
          <w:rFonts w:ascii="Arial" w:hAnsi="Arial"/>
          <w:sz w:val="20"/>
        </w:rPr>
      </w:pPr>
      <w:r w:rsidRPr="00AA65F0">
        <w:rPr>
          <w:rFonts w:ascii="Arial" w:hAnsi="Arial"/>
          <w:sz w:val="20"/>
        </w:rPr>
        <w:t>Social Security Number</w:t>
      </w:r>
    </w:p>
    <w:p w:rsidR="005660FB" w:rsidRPr="00AA65F0" w:rsidRDefault="00DD4974">
      <w:pPr>
        <w:numPr>
          <w:ilvl w:val="0"/>
          <w:numId w:val="6"/>
        </w:numPr>
        <w:tabs>
          <w:tab w:val="clear" w:pos="717"/>
          <w:tab w:val="num" w:pos="357"/>
          <w:tab w:val="left" w:pos="9360"/>
        </w:tabs>
        <w:spacing w:after="120"/>
        <w:ind w:left="360" w:hanging="360"/>
        <w:jc w:val="both"/>
        <w:rPr>
          <w:rFonts w:ascii="Arial" w:hAnsi="Arial"/>
          <w:sz w:val="20"/>
        </w:rPr>
      </w:pPr>
      <w:r w:rsidRPr="00AA65F0">
        <w:rPr>
          <w:rFonts w:ascii="Arial" w:hAnsi="Arial"/>
          <w:sz w:val="20"/>
        </w:rPr>
        <w:t xml:space="preserve">Other identifiers:  </w:t>
      </w:r>
      <w:r w:rsidRPr="00AA65F0">
        <w:rPr>
          <w:rFonts w:ascii="Arial" w:hAnsi="Arial"/>
          <w:sz w:val="20"/>
          <w:u w:val="single"/>
        </w:rPr>
        <w:tab/>
      </w:r>
    </w:p>
    <w:p w:rsidR="005660FB" w:rsidRPr="00AA65F0" w:rsidRDefault="005660FB">
      <w:pPr>
        <w:spacing w:line="200" w:lineRule="exact"/>
        <w:rPr>
          <w:rFonts w:ascii="Arial" w:hAnsi="Arial"/>
        </w:rPr>
      </w:pPr>
    </w:p>
    <w:p w:rsidR="00433456" w:rsidRDefault="00433456">
      <w:pPr>
        <w:spacing w:line="200" w:lineRule="exact"/>
        <w:rPr>
          <w:rFonts w:ascii="Arial" w:hAnsi="Arial"/>
        </w:rPr>
      </w:pPr>
    </w:p>
    <w:p w:rsidR="00681446" w:rsidRDefault="00433456" w:rsidP="00433456">
      <w:pPr>
        <w:spacing w:line="200" w:lineRule="exact"/>
      </w:pPr>
      <w:r w:rsidRPr="00433456">
        <w:rPr>
          <w:rStyle w:val="zzmpTrailerItem"/>
        </w:rPr>
        <w:t>QB\21427344.1</w:t>
      </w:r>
      <w:r w:rsidRPr="00433456">
        <w:t xml:space="preserve"> </w:t>
      </w:r>
    </w:p>
    <w:sectPr w:rsidR="00681446" w:rsidSect="005660FB">
      <w:headerReference w:type="first" r:id="rId7"/>
      <w:footerReference w:type="first" r:id="rId8"/>
      <w:pgSz w:w="12240" w:h="15840" w:code="1"/>
      <w:pgMar w:top="1440" w:right="1440" w:bottom="720" w:left="1440" w:header="720" w:footer="36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0FB" w:rsidRDefault="00DD4974">
      <w:r>
        <w:separator/>
      </w:r>
    </w:p>
  </w:endnote>
  <w:endnote w:type="continuationSeparator" w:id="0">
    <w:p w:rsidR="005660FB" w:rsidRDefault="00DD497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Arial Unicode MS"/>
    <w:charset w:val="51"/>
    <w:family w:val="auto"/>
    <w:pitch w:val="variable"/>
    <w:sig w:usb0="00000000" w:usb1="00000000" w:usb2="01000408"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FB" w:rsidRPr="00AA65F0" w:rsidRDefault="00DD4974">
    <w:pPr>
      <w:pStyle w:val="Footer"/>
      <w:rPr>
        <w:rFonts w:ascii="Arial" w:hAnsi="Arial"/>
        <w:sz w:val="16"/>
        <w:szCs w:val="16"/>
      </w:rPr>
    </w:pPr>
    <w:r w:rsidRPr="00AA65F0">
      <w:rPr>
        <w:rFonts w:ascii="Arial" w:hAnsi="Arial"/>
        <w:sz w:val="16"/>
        <w:szCs w:val="16"/>
      </w:rPr>
      <w:t xml:space="preserve">Version </w:t>
    </w:r>
    <w:r w:rsidR="00681446">
      <w:rPr>
        <w:rFonts w:ascii="Arial" w:hAnsi="Arial"/>
        <w:sz w:val="16"/>
        <w:szCs w:val="16"/>
      </w:rPr>
      <w:t>05/01</w:t>
    </w:r>
    <w:r w:rsidRPr="00AA65F0">
      <w:rPr>
        <w:rFonts w:ascii="Arial" w:hAnsi="Arial"/>
        <w:sz w:val="16"/>
        <w:szCs w:val="16"/>
      </w:rPr>
      <w:t>/13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0FB" w:rsidRDefault="00DD4974">
      <w:r>
        <w:separator/>
      </w:r>
    </w:p>
  </w:footnote>
  <w:footnote w:type="continuationSeparator" w:id="0">
    <w:p w:rsidR="005660FB" w:rsidRDefault="00DD49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FB" w:rsidRPr="00AA65F0" w:rsidRDefault="00DD4974">
    <w:pPr>
      <w:pStyle w:val="Header"/>
      <w:jc w:val="right"/>
      <w:rPr>
        <w:rFonts w:ascii="Arial" w:hAnsi="Arial"/>
        <w:sz w:val="16"/>
      </w:rPr>
    </w:pPr>
    <w:r w:rsidRPr="00AA65F0">
      <w:rPr>
        <w:rFonts w:ascii="Arial" w:hAnsi="Arial"/>
        <w:sz w:val="16"/>
      </w:rPr>
      <w:t xml:space="preserve">HIPAA FORM </w:t>
    </w:r>
    <w:r w:rsidR="00E82A7C">
      <w:rPr>
        <w:rFonts w:ascii="Arial" w:hAnsi="Arial"/>
        <w:sz w:val="16"/>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7F4"/>
    <w:multiLevelType w:val="singleLevel"/>
    <w:tmpl w:val="BCCC6A34"/>
    <w:lvl w:ilvl="0">
      <w:start w:val="1"/>
      <w:numFmt w:val="bullet"/>
      <w:lvlText w:val=""/>
      <w:lvlJc w:val="left"/>
      <w:pPr>
        <w:tabs>
          <w:tab w:val="num" w:pos="717"/>
        </w:tabs>
        <w:ind w:left="717" w:hanging="825"/>
      </w:pPr>
      <w:rPr>
        <w:rFonts w:ascii="Wingdings" w:hAnsi="Wingdings" w:hint="default"/>
        <w:sz w:val="24"/>
      </w:rPr>
    </w:lvl>
  </w:abstractNum>
  <w:abstractNum w:abstractNumId="1">
    <w:nsid w:val="1A323267"/>
    <w:multiLevelType w:val="singleLevel"/>
    <w:tmpl w:val="2408CBAC"/>
    <w:lvl w:ilvl="0">
      <w:start w:val="1"/>
      <w:numFmt w:val="decimal"/>
      <w:pStyle w:val="mbfNum1stD"/>
      <w:lvlText w:val="%1."/>
      <w:lvlJc w:val="left"/>
      <w:pPr>
        <w:tabs>
          <w:tab w:val="num" w:pos="1080"/>
        </w:tabs>
        <w:ind w:left="0" w:firstLine="720"/>
      </w:pPr>
    </w:lvl>
  </w:abstractNum>
  <w:abstractNum w:abstractNumId="2">
    <w:nsid w:val="2F546029"/>
    <w:multiLevelType w:val="singleLevel"/>
    <w:tmpl w:val="5DAADFCC"/>
    <w:lvl w:ilvl="0">
      <w:start w:val="1"/>
      <w:numFmt w:val="decimal"/>
      <w:pStyle w:val="mbfNum1st"/>
      <w:lvlText w:val="%1."/>
      <w:lvlJc w:val="left"/>
      <w:pPr>
        <w:tabs>
          <w:tab w:val="num" w:pos="1080"/>
        </w:tabs>
        <w:ind w:left="0" w:firstLine="720"/>
      </w:pPr>
    </w:lvl>
  </w:abstractNum>
  <w:abstractNum w:abstractNumId="3">
    <w:nsid w:val="391E019B"/>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4">
    <w:nsid w:val="56CA54FD"/>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5">
    <w:nsid w:val="6D8026EC"/>
    <w:multiLevelType w:val="singleLevel"/>
    <w:tmpl w:val="20C47764"/>
    <w:lvl w:ilvl="0">
      <w:start w:val="1"/>
      <w:numFmt w:val="bullet"/>
      <w:lvlText w:val=""/>
      <w:lvlJc w:val="left"/>
      <w:pPr>
        <w:tabs>
          <w:tab w:val="num" w:pos="504"/>
        </w:tabs>
        <w:ind w:left="144" w:firstLine="0"/>
      </w:pPr>
      <w:rPr>
        <w:rFonts w:ascii="Symbol" w:hAnsi="Symbol" w:hint="default"/>
      </w:rPr>
    </w:lvl>
  </w:abstractNum>
  <w:abstractNum w:abstractNumId="6">
    <w:nsid w:val="71B1608C"/>
    <w:multiLevelType w:val="singleLevel"/>
    <w:tmpl w:val="1BB2BD92"/>
    <w:lvl w:ilvl="0">
      <w:start w:val="1"/>
      <w:numFmt w:val="decimal"/>
      <w:pStyle w:val="mbfNumber"/>
      <w:lvlText w:val="%1."/>
      <w:lvlJc w:val="left"/>
      <w:pPr>
        <w:tabs>
          <w:tab w:val="num" w:pos="720"/>
        </w:tabs>
        <w:ind w:left="720" w:hanging="720"/>
      </w:pPr>
    </w:lvl>
  </w:abstractNum>
  <w:num w:numId="1">
    <w:abstractNumId w:val="2"/>
  </w:num>
  <w:num w:numId="2">
    <w:abstractNumId w:val="1"/>
  </w:num>
  <w:num w:numId="3">
    <w:abstractNumId w:val="6"/>
  </w:num>
  <w:num w:numId="4">
    <w:abstractNumId w:val="5"/>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85TrailerClientMatter" w:val="0"/>
    <w:docVar w:name="85TrailerDate" w:val="0"/>
    <w:docVar w:name="85TrailerDateField" w:val="0"/>
    <w:docVar w:name="85TrailerDraft" w:val="0"/>
    <w:docVar w:name="85TrailerTime" w:val="0"/>
    <w:docVar w:name="85TrailerType" w:val="101"/>
    <w:docVar w:name="DocStamp_1_IncludeClientMatter" w:val="0"/>
    <w:docVar w:name="iTrailerType" w:val="2"/>
    <w:docVar w:name="MPDocID" w:val="QB\21427344.1"/>
    <w:docVar w:name="MPDocIDTemplate" w:val="QB\|%n|.%v"/>
    <w:docVar w:name="MPDocIDTemplateDefault" w:val="QB\|%n|.%v"/>
    <w:docVar w:name="NewDocStampType" w:val="2"/>
    <w:docVar w:name="zzmpFixedDOC_ID" w:val="Q:\CLIENT\015473\0001\HDESIGN.1"/>
  </w:docVars>
  <w:rsids>
    <w:rsidRoot w:val="00DD4974"/>
    <w:rsid w:val="0007469C"/>
    <w:rsid w:val="002268F4"/>
    <w:rsid w:val="00433456"/>
    <w:rsid w:val="004D062B"/>
    <w:rsid w:val="005044E0"/>
    <w:rsid w:val="005660FB"/>
    <w:rsid w:val="00681446"/>
    <w:rsid w:val="007F7970"/>
    <w:rsid w:val="0093390A"/>
    <w:rsid w:val="00965815"/>
    <w:rsid w:val="00AA65F0"/>
    <w:rsid w:val="00CA4854"/>
    <w:rsid w:val="00D96884"/>
    <w:rsid w:val="00DD4974"/>
    <w:rsid w:val="00E82A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60FB"/>
    <w:rPr>
      <w:sz w:val="24"/>
      <w:lang w:eastAsia="en-US"/>
    </w:rPr>
  </w:style>
  <w:style w:type="paragraph" w:styleId="Heading1">
    <w:name w:val="heading 1"/>
    <w:basedOn w:val="Normal"/>
    <w:next w:val="Normal"/>
    <w:qFormat/>
    <w:rsid w:val="005660FB"/>
    <w:pPr>
      <w:keepNext/>
      <w:tabs>
        <w:tab w:val="left" w:pos="7920"/>
      </w:tabs>
      <w:spacing w:before="120" w:after="120"/>
      <w:outlineLvl w:val="0"/>
    </w:pPr>
    <w:rPr>
      <w:b/>
      <w:sz w:val="20"/>
      <w:u w:val="single"/>
    </w:rPr>
  </w:style>
  <w:style w:type="paragraph" w:styleId="Heading2">
    <w:name w:val="heading 2"/>
    <w:basedOn w:val="Normal"/>
    <w:next w:val="Normal"/>
    <w:qFormat/>
    <w:rsid w:val="005660FB"/>
    <w:pPr>
      <w:keepNext/>
      <w:spacing w:after="240"/>
      <w:jc w:val="center"/>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5660FB"/>
    <w:rPr>
      <w:vertAlign w:val="superscript"/>
    </w:rPr>
  </w:style>
  <w:style w:type="paragraph" w:styleId="FootnoteText">
    <w:name w:val="footnote text"/>
    <w:basedOn w:val="Normal"/>
    <w:semiHidden/>
    <w:rsid w:val="005660FB"/>
    <w:pPr>
      <w:tabs>
        <w:tab w:val="left" w:pos="360"/>
      </w:tabs>
      <w:spacing w:after="240"/>
      <w:ind w:left="360" w:hanging="360"/>
    </w:pPr>
    <w:rPr>
      <w:sz w:val="20"/>
    </w:rPr>
  </w:style>
  <w:style w:type="paragraph" w:customStyle="1" w:styleId="DocX97Comment">
    <w:name w:val="DocX97Comment"/>
    <w:basedOn w:val="Normal"/>
    <w:rsid w:val="005660FB"/>
    <w:rPr>
      <w:b/>
      <w:i/>
      <w:color w:val="FF0000"/>
      <w:sz w:val="16"/>
    </w:rPr>
  </w:style>
  <w:style w:type="character" w:customStyle="1" w:styleId="ParaNum">
    <w:name w:val="ParaNum"/>
    <w:basedOn w:val="DefaultParagraphFont"/>
    <w:rsid w:val="005660FB"/>
  </w:style>
  <w:style w:type="paragraph" w:styleId="Footer">
    <w:name w:val="footer"/>
    <w:basedOn w:val="Normal"/>
    <w:rsid w:val="005660FB"/>
    <w:pPr>
      <w:tabs>
        <w:tab w:val="center" w:pos="4680"/>
        <w:tab w:val="right" w:pos="9360"/>
      </w:tabs>
    </w:pPr>
  </w:style>
  <w:style w:type="paragraph" w:styleId="EndnoteText">
    <w:name w:val="endnote text"/>
    <w:basedOn w:val="Normal"/>
    <w:semiHidden/>
    <w:rsid w:val="005660FB"/>
    <w:pPr>
      <w:spacing w:after="240"/>
    </w:pPr>
  </w:style>
  <w:style w:type="paragraph" w:customStyle="1" w:styleId="FootnoteTextMore">
    <w:name w:val="Footnote TextMore"/>
    <w:basedOn w:val="FootnoteText"/>
    <w:rsid w:val="005660FB"/>
    <w:pPr>
      <w:widowControl w:val="0"/>
      <w:tabs>
        <w:tab w:val="clear" w:pos="360"/>
        <w:tab w:val="left" w:pos="432"/>
      </w:tabs>
      <w:spacing w:after="120"/>
      <w:ind w:left="432" w:firstLine="0"/>
    </w:pPr>
  </w:style>
  <w:style w:type="paragraph" w:customStyle="1" w:styleId="EndnoteTextMore">
    <w:name w:val="Endnote TextMore"/>
    <w:basedOn w:val="Normal"/>
    <w:rsid w:val="005660FB"/>
    <w:pPr>
      <w:spacing w:after="120"/>
      <w:ind w:firstLine="432"/>
    </w:pPr>
    <w:rPr>
      <w:rFonts w:ascii="Univers" w:hAnsi="Univers"/>
      <w:sz w:val="20"/>
    </w:rPr>
  </w:style>
  <w:style w:type="paragraph" w:customStyle="1" w:styleId="mbfBL">
    <w:name w:val="mbfBL"/>
    <w:aliases w:val="bl"/>
    <w:basedOn w:val="Normal"/>
    <w:rsid w:val="005660FB"/>
    <w:pPr>
      <w:suppressAutoHyphens/>
      <w:spacing w:after="240"/>
    </w:pPr>
  </w:style>
  <w:style w:type="paragraph" w:customStyle="1" w:styleId="mbfBL1">
    <w:name w:val="mbfBL1"/>
    <w:aliases w:val="bl1"/>
    <w:basedOn w:val="Normal"/>
    <w:rsid w:val="005660FB"/>
    <w:pPr>
      <w:suppressAutoHyphens/>
      <w:spacing w:after="240"/>
      <w:ind w:left="720"/>
    </w:pPr>
  </w:style>
  <w:style w:type="paragraph" w:customStyle="1" w:styleId="mbfBL1D">
    <w:name w:val="mbfBL1D"/>
    <w:aliases w:val="bl1d"/>
    <w:basedOn w:val="Normal"/>
    <w:rsid w:val="005660FB"/>
    <w:pPr>
      <w:suppressAutoHyphens/>
      <w:spacing w:line="480" w:lineRule="auto"/>
      <w:ind w:left="720"/>
    </w:pPr>
  </w:style>
  <w:style w:type="paragraph" w:customStyle="1" w:styleId="mbfBL1j">
    <w:name w:val="mbfBL1j"/>
    <w:aliases w:val="bl1j"/>
    <w:basedOn w:val="Normal"/>
    <w:rsid w:val="005660FB"/>
    <w:pPr>
      <w:suppressAutoHyphens/>
      <w:spacing w:after="240"/>
      <w:ind w:left="720"/>
      <w:jc w:val="both"/>
    </w:pPr>
  </w:style>
  <w:style w:type="paragraph" w:customStyle="1" w:styleId="mbfBL1jD">
    <w:name w:val="mbfBL1jD"/>
    <w:aliases w:val="bl1jD"/>
    <w:basedOn w:val="Normal"/>
    <w:rsid w:val="005660FB"/>
    <w:pPr>
      <w:suppressAutoHyphens/>
      <w:spacing w:line="480" w:lineRule="auto"/>
      <w:ind w:left="720"/>
      <w:jc w:val="both"/>
    </w:pPr>
  </w:style>
  <w:style w:type="paragraph" w:customStyle="1" w:styleId="mbfBL2">
    <w:name w:val="mbfBL2"/>
    <w:aliases w:val="bl2"/>
    <w:basedOn w:val="Normal"/>
    <w:rsid w:val="005660FB"/>
    <w:pPr>
      <w:suppressAutoHyphens/>
      <w:spacing w:after="240"/>
      <w:ind w:left="1440"/>
    </w:pPr>
  </w:style>
  <w:style w:type="paragraph" w:customStyle="1" w:styleId="mbfBL2D">
    <w:name w:val="mbfBL2D"/>
    <w:aliases w:val="bl2d"/>
    <w:basedOn w:val="Normal"/>
    <w:rsid w:val="005660FB"/>
    <w:pPr>
      <w:suppressAutoHyphens/>
      <w:spacing w:line="480" w:lineRule="auto"/>
      <w:ind w:left="1440"/>
    </w:pPr>
  </w:style>
  <w:style w:type="paragraph" w:customStyle="1" w:styleId="mbfBL2j">
    <w:name w:val="mbfBL2j"/>
    <w:aliases w:val="bl2j"/>
    <w:basedOn w:val="Normal"/>
    <w:rsid w:val="005660FB"/>
    <w:pPr>
      <w:suppressAutoHyphens/>
      <w:spacing w:after="240"/>
      <w:ind w:left="1440"/>
      <w:jc w:val="both"/>
    </w:pPr>
  </w:style>
  <w:style w:type="paragraph" w:customStyle="1" w:styleId="mbfBL2jD">
    <w:name w:val="mbfBL2jD"/>
    <w:aliases w:val="bl2jd"/>
    <w:basedOn w:val="Normal"/>
    <w:rsid w:val="005660FB"/>
    <w:pPr>
      <w:suppressAutoHyphens/>
      <w:spacing w:line="480" w:lineRule="auto"/>
      <w:ind w:left="1440"/>
      <w:jc w:val="both"/>
    </w:pPr>
  </w:style>
  <w:style w:type="paragraph" w:customStyle="1" w:styleId="mbfBLD">
    <w:name w:val="mbfBLD"/>
    <w:aliases w:val="bld"/>
    <w:basedOn w:val="Normal"/>
    <w:rsid w:val="005660FB"/>
    <w:pPr>
      <w:suppressAutoHyphens/>
      <w:spacing w:line="480" w:lineRule="auto"/>
    </w:pPr>
  </w:style>
  <w:style w:type="paragraph" w:customStyle="1" w:styleId="mbfBLj">
    <w:name w:val="mbfBLj"/>
    <w:aliases w:val="blj"/>
    <w:basedOn w:val="Normal"/>
    <w:rsid w:val="005660FB"/>
    <w:pPr>
      <w:suppressAutoHyphens/>
      <w:spacing w:after="240"/>
      <w:jc w:val="both"/>
    </w:pPr>
  </w:style>
  <w:style w:type="paragraph" w:customStyle="1" w:styleId="mbfBLjD">
    <w:name w:val="mbfBLjD"/>
    <w:aliases w:val="bljd"/>
    <w:basedOn w:val="Normal"/>
    <w:rsid w:val="005660FB"/>
    <w:pPr>
      <w:suppressAutoHyphens/>
      <w:spacing w:line="480" w:lineRule="auto"/>
      <w:jc w:val="both"/>
    </w:pPr>
  </w:style>
  <w:style w:type="paragraph" w:customStyle="1" w:styleId="mbfBod">
    <w:name w:val="mbfBod"/>
    <w:aliases w:val="b"/>
    <w:basedOn w:val="Normal"/>
    <w:rsid w:val="005660FB"/>
    <w:pPr>
      <w:suppressAutoHyphens/>
      <w:spacing w:after="240"/>
      <w:ind w:firstLine="720"/>
    </w:pPr>
  </w:style>
  <w:style w:type="paragraph" w:customStyle="1" w:styleId="mbfBod1">
    <w:name w:val="mbfBod1"/>
    <w:aliases w:val="b1"/>
    <w:basedOn w:val="Normal"/>
    <w:rsid w:val="005660FB"/>
    <w:pPr>
      <w:suppressAutoHyphens/>
      <w:spacing w:after="240"/>
      <w:ind w:firstLine="1440"/>
    </w:pPr>
  </w:style>
  <w:style w:type="paragraph" w:customStyle="1" w:styleId="mbfBod1D">
    <w:name w:val="mbfBod1D"/>
    <w:aliases w:val="b1d"/>
    <w:basedOn w:val="Normal"/>
    <w:rsid w:val="005660FB"/>
    <w:pPr>
      <w:suppressAutoHyphens/>
      <w:spacing w:line="480" w:lineRule="auto"/>
      <w:ind w:firstLine="1440"/>
    </w:pPr>
  </w:style>
  <w:style w:type="paragraph" w:customStyle="1" w:styleId="mbfBod1j">
    <w:name w:val="mbfBod1j"/>
    <w:aliases w:val="b1j"/>
    <w:basedOn w:val="Normal"/>
    <w:rsid w:val="005660FB"/>
    <w:pPr>
      <w:suppressAutoHyphens/>
      <w:spacing w:after="240"/>
      <w:ind w:firstLine="1440"/>
      <w:jc w:val="both"/>
    </w:pPr>
  </w:style>
  <w:style w:type="paragraph" w:customStyle="1" w:styleId="mbfBod1jD">
    <w:name w:val="mbfBod1jD"/>
    <w:aliases w:val="b1jd"/>
    <w:basedOn w:val="Normal"/>
    <w:rsid w:val="005660FB"/>
    <w:pPr>
      <w:suppressAutoHyphens/>
      <w:spacing w:line="480" w:lineRule="auto"/>
      <w:ind w:firstLine="1440"/>
    </w:pPr>
  </w:style>
  <w:style w:type="paragraph" w:customStyle="1" w:styleId="mbfBodD">
    <w:name w:val="mbfBodD"/>
    <w:aliases w:val="bd"/>
    <w:basedOn w:val="Normal"/>
    <w:rsid w:val="005660FB"/>
    <w:pPr>
      <w:suppressAutoHyphens/>
      <w:spacing w:line="480" w:lineRule="auto"/>
      <w:ind w:firstLine="720"/>
    </w:pPr>
  </w:style>
  <w:style w:type="paragraph" w:customStyle="1" w:styleId="mbfBodj">
    <w:name w:val="mbfBodj"/>
    <w:aliases w:val="bj"/>
    <w:basedOn w:val="Normal"/>
    <w:rsid w:val="005660FB"/>
    <w:pPr>
      <w:suppressAutoHyphens/>
      <w:spacing w:after="240"/>
      <w:ind w:firstLine="720"/>
      <w:jc w:val="both"/>
    </w:pPr>
  </w:style>
  <w:style w:type="paragraph" w:customStyle="1" w:styleId="mbfBodjD">
    <w:name w:val="mbfBodjD"/>
    <w:aliases w:val="bjd"/>
    <w:basedOn w:val="Normal"/>
    <w:rsid w:val="005660FB"/>
    <w:pPr>
      <w:suppressAutoHyphens/>
      <w:spacing w:line="480" w:lineRule="auto"/>
      <w:ind w:firstLine="720"/>
      <w:jc w:val="both"/>
    </w:pPr>
  </w:style>
  <w:style w:type="paragraph" w:customStyle="1" w:styleId="mbfHang">
    <w:name w:val="mbfHang"/>
    <w:aliases w:val="h"/>
    <w:basedOn w:val="Normal"/>
    <w:rsid w:val="005660FB"/>
    <w:pPr>
      <w:suppressAutoHyphens/>
      <w:spacing w:after="240"/>
      <w:ind w:left="720" w:hanging="720"/>
    </w:pPr>
  </w:style>
  <w:style w:type="paragraph" w:customStyle="1" w:styleId="mbfHang2">
    <w:name w:val="mbfHang2"/>
    <w:aliases w:val="h2"/>
    <w:basedOn w:val="Normal"/>
    <w:rsid w:val="005660FB"/>
    <w:pPr>
      <w:suppressAutoHyphens/>
      <w:spacing w:after="240"/>
      <w:ind w:left="1440" w:hanging="720"/>
    </w:pPr>
  </w:style>
  <w:style w:type="paragraph" w:customStyle="1" w:styleId="mbfHang2D">
    <w:name w:val="mbfHang2D"/>
    <w:aliases w:val="h2d"/>
    <w:basedOn w:val="Normal"/>
    <w:rsid w:val="005660FB"/>
    <w:pPr>
      <w:suppressAutoHyphens/>
      <w:spacing w:line="480" w:lineRule="auto"/>
      <w:ind w:left="1440" w:hanging="720"/>
    </w:pPr>
  </w:style>
  <w:style w:type="paragraph" w:customStyle="1" w:styleId="mbfHangD">
    <w:name w:val="mbfHangD"/>
    <w:aliases w:val="hd"/>
    <w:basedOn w:val="Normal"/>
    <w:rsid w:val="005660FB"/>
    <w:pPr>
      <w:suppressAutoHyphens/>
      <w:spacing w:line="480" w:lineRule="auto"/>
      <w:ind w:left="720" w:hanging="720"/>
    </w:pPr>
  </w:style>
  <w:style w:type="paragraph" w:customStyle="1" w:styleId="mbfNum1st">
    <w:name w:val="mbfNum1st"/>
    <w:aliases w:val="n1"/>
    <w:basedOn w:val="Normal"/>
    <w:rsid w:val="005660FB"/>
    <w:pPr>
      <w:numPr>
        <w:numId w:val="1"/>
      </w:numPr>
      <w:tabs>
        <w:tab w:val="clear" w:pos="1080"/>
      </w:tabs>
      <w:suppressAutoHyphens/>
      <w:spacing w:after="240"/>
    </w:pPr>
  </w:style>
  <w:style w:type="paragraph" w:customStyle="1" w:styleId="mbfNum1stD">
    <w:name w:val="mbfNum1stD"/>
    <w:aliases w:val="n1d"/>
    <w:basedOn w:val="Normal"/>
    <w:rsid w:val="005660FB"/>
    <w:pPr>
      <w:numPr>
        <w:numId w:val="2"/>
      </w:numPr>
      <w:tabs>
        <w:tab w:val="clear" w:pos="1080"/>
      </w:tabs>
      <w:suppressAutoHyphens/>
      <w:spacing w:line="480" w:lineRule="auto"/>
    </w:pPr>
  </w:style>
  <w:style w:type="paragraph" w:customStyle="1" w:styleId="mbfNumber">
    <w:name w:val="mbfNumber"/>
    <w:aliases w:val="n"/>
    <w:basedOn w:val="Normal"/>
    <w:rsid w:val="005660FB"/>
    <w:pPr>
      <w:numPr>
        <w:numId w:val="3"/>
      </w:numPr>
      <w:suppressAutoHyphens/>
      <w:spacing w:after="240"/>
    </w:pPr>
  </w:style>
  <w:style w:type="paragraph" w:customStyle="1" w:styleId="mbfQuote">
    <w:name w:val="mbfQuote"/>
    <w:aliases w:val="q"/>
    <w:basedOn w:val="Normal"/>
    <w:rsid w:val="005660FB"/>
    <w:pPr>
      <w:suppressAutoHyphens/>
      <w:spacing w:after="240"/>
      <w:ind w:left="720" w:right="720"/>
    </w:pPr>
  </w:style>
  <w:style w:type="paragraph" w:customStyle="1" w:styleId="mbfQuoteD">
    <w:name w:val="mbfQuoteD"/>
    <w:aliases w:val="qd"/>
    <w:basedOn w:val="Normal"/>
    <w:rsid w:val="005660FB"/>
    <w:pPr>
      <w:suppressAutoHyphens/>
      <w:spacing w:line="480" w:lineRule="auto"/>
      <w:ind w:left="720" w:right="720"/>
    </w:pPr>
  </w:style>
  <w:style w:type="paragraph" w:customStyle="1" w:styleId="mbfQuotej">
    <w:name w:val="mbfQuotej"/>
    <w:aliases w:val="qj"/>
    <w:basedOn w:val="Normal"/>
    <w:rsid w:val="005660FB"/>
    <w:pPr>
      <w:suppressAutoHyphens/>
      <w:spacing w:after="240"/>
      <w:ind w:left="720" w:right="720"/>
      <w:jc w:val="both"/>
    </w:pPr>
  </w:style>
  <w:style w:type="paragraph" w:customStyle="1" w:styleId="mbfQuotejD">
    <w:name w:val="mbfQuotejD"/>
    <w:aliases w:val="qjd"/>
    <w:basedOn w:val="Normal"/>
    <w:rsid w:val="005660FB"/>
    <w:pPr>
      <w:suppressAutoHyphens/>
      <w:spacing w:line="480" w:lineRule="auto"/>
      <w:ind w:left="720" w:right="720"/>
      <w:jc w:val="both"/>
    </w:pPr>
  </w:style>
  <w:style w:type="paragraph" w:customStyle="1" w:styleId="mbfReLine">
    <w:name w:val="mbfReLine"/>
    <w:aliases w:val="r"/>
    <w:basedOn w:val="Normal"/>
    <w:rsid w:val="005660FB"/>
    <w:pPr>
      <w:suppressAutoHyphens/>
      <w:spacing w:after="240"/>
      <w:ind w:left="1440" w:hanging="720"/>
    </w:pPr>
  </w:style>
  <w:style w:type="paragraph" w:customStyle="1" w:styleId="mbfSal">
    <w:name w:val="mbfSal"/>
    <w:aliases w:val="sal"/>
    <w:basedOn w:val="Normal"/>
    <w:rsid w:val="005660FB"/>
    <w:pPr>
      <w:suppressAutoHyphens/>
      <w:spacing w:before="240" w:after="240"/>
    </w:pPr>
  </w:style>
  <w:style w:type="paragraph" w:customStyle="1" w:styleId="mbfSBod">
    <w:name w:val="mbfSBod"/>
    <w:aliases w:val="sb"/>
    <w:basedOn w:val="Normal"/>
    <w:rsid w:val="005660FB"/>
    <w:pPr>
      <w:suppressAutoHyphens/>
      <w:spacing w:after="240"/>
      <w:ind w:left="720" w:firstLine="720"/>
    </w:pPr>
  </w:style>
  <w:style w:type="paragraph" w:customStyle="1" w:styleId="mbfSBodD">
    <w:name w:val="mbfSBodD"/>
    <w:aliases w:val="sbd"/>
    <w:basedOn w:val="Normal"/>
    <w:rsid w:val="005660FB"/>
    <w:pPr>
      <w:suppressAutoHyphens/>
      <w:spacing w:line="480" w:lineRule="auto"/>
      <w:ind w:left="720" w:firstLine="720"/>
    </w:pPr>
  </w:style>
  <w:style w:type="paragraph" w:customStyle="1" w:styleId="mbfSBodJ">
    <w:name w:val="mbfSBodJ"/>
    <w:aliases w:val="sbj"/>
    <w:basedOn w:val="Normal"/>
    <w:rsid w:val="005660FB"/>
    <w:pPr>
      <w:suppressAutoHyphens/>
      <w:spacing w:after="240"/>
      <w:ind w:left="720" w:firstLine="720"/>
      <w:jc w:val="both"/>
    </w:pPr>
  </w:style>
  <w:style w:type="paragraph" w:customStyle="1" w:styleId="mbfSBodJD">
    <w:name w:val="mbfSBodJD"/>
    <w:aliases w:val="sbjd"/>
    <w:basedOn w:val="Normal"/>
    <w:rsid w:val="005660FB"/>
    <w:pPr>
      <w:suppressAutoHyphens/>
      <w:spacing w:line="480" w:lineRule="auto"/>
      <w:ind w:left="720" w:firstLine="720"/>
      <w:jc w:val="both"/>
    </w:pPr>
  </w:style>
  <w:style w:type="paragraph" w:customStyle="1" w:styleId="mbfSecC">
    <w:name w:val="mbfSecC"/>
    <w:aliases w:val="sc"/>
    <w:basedOn w:val="Normal"/>
    <w:next w:val="mbfBod"/>
    <w:rsid w:val="005660FB"/>
    <w:pPr>
      <w:keepNext/>
      <w:suppressAutoHyphens/>
      <w:spacing w:after="240"/>
      <w:jc w:val="center"/>
    </w:pPr>
    <w:rPr>
      <w:u w:val="single"/>
    </w:rPr>
  </w:style>
  <w:style w:type="paragraph" w:customStyle="1" w:styleId="mbfSecL">
    <w:name w:val="mbfSecL"/>
    <w:aliases w:val="sl"/>
    <w:basedOn w:val="Normal"/>
    <w:next w:val="mbfBod"/>
    <w:rsid w:val="005660FB"/>
    <w:pPr>
      <w:keepNext/>
      <w:suppressAutoHyphens/>
      <w:spacing w:after="240"/>
    </w:pPr>
    <w:rPr>
      <w:u w:val="single"/>
    </w:rPr>
  </w:style>
  <w:style w:type="paragraph" w:customStyle="1" w:styleId="mbfSigIn">
    <w:name w:val="mbfSigIn"/>
    <w:aliases w:val="si"/>
    <w:basedOn w:val="Normal"/>
    <w:rsid w:val="005660FB"/>
    <w:pPr>
      <w:keepNext/>
      <w:suppressAutoHyphens/>
      <w:spacing w:after="240"/>
      <w:ind w:firstLine="720"/>
    </w:pPr>
  </w:style>
  <w:style w:type="paragraph" w:customStyle="1" w:styleId="mbfSigInD">
    <w:name w:val="mbfSigInD"/>
    <w:aliases w:val="sid"/>
    <w:basedOn w:val="Normal"/>
    <w:rsid w:val="005660FB"/>
    <w:pPr>
      <w:keepNext/>
      <w:suppressAutoHyphens/>
      <w:spacing w:line="480" w:lineRule="auto"/>
      <w:ind w:firstLine="720"/>
    </w:pPr>
  </w:style>
  <w:style w:type="paragraph" w:customStyle="1" w:styleId="mbfSigLine">
    <w:name w:val="mbfSigLine"/>
    <w:aliases w:val="sigl"/>
    <w:basedOn w:val="Normal"/>
    <w:next w:val="Normal"/>
    <w:rsid w:val="005660FB"/>
    <w:pPr>
      <w:keepNext/>
      <w:tabs>
        <w:tab w:val="right" w:pos="9216"/>
      </w:tabs>
      <w:suppressAutoHyphens/>
      <w:spacing w:before="600"/>
      <w:ind w:left="4320"/>
    </w:pPr>
  </w:style>
  <w:style w:type="paragraph" w:customStyle="1" w:styleId="mbfSigTxt">
    <w:name w:val="mbfSigTxt"/>
    <w:aliases w:val="sig"/>
    <w:basedOn w:val="Normal"/>
    <w:rsid w:val="005660FB"/>
    <w:pPr>
      <w:keepNext/>
      <w:tabs>
        <w:tab w:val="right" w:pos="9216"/>
      </w:tabs>
      <w:suppressAutoHyphens/>
      <w:ind w:left="4320"/>
    </w:pPr>
  </w:style>
  <w:style w:type="paragraph" w:customStyle="1" w:styleId="mbfSigTxtD">
    <w:name w:val="mbfSigTxtD"/>
    <w:aliases w:val="sigd"/>
    <w:basedOn w:val="Normal"/>
    <w:rsid w:val="005660FB"/>
    <w:pPr>
      <w:keepNext/>
      <w:suppressAutoHyphens/>
      <w:spacing w:after="240"/>
      <w:ind w:left="4320"/>
    </w:pPr>
  </w:style>
  <w:style w:type="paragraph" w:customStyle="1" w:styleId="mbfSQuote">
    <w:name w:val="mbfSQuote"/>
    <w:aliases w:val="sq"/>
    <w:basedOn w:val="Normal"/>
    <w:rsid w:val="005660FB"/>
    <w:pPr>
      <w:suppressAutoHyphens/>
      <w:spacing w:after="240"/>
      <w:ind w:left="1440" w:right="1440"/>
    </w:pPr>
  </w:style>
  <w:style w:type="paragraph" w:customStyle="1" w:styleId="mbfSubtitle">
    <w:name w:val="mbfSubtitle"/>
    <w:aliases w:val="st"/>
    <w:basedOn w:val="Normal"/>
    <w:rsid w:val="005660FB"/>
    <w:pPr>
      <w:suppressAutoHyphens/>
      <w:spacing w:after="240"/>
      <w:jc w:val="center"/>
      <w:outlineLvl w:val="1"/>
    </w:pPr>
  </w:style>
  <w:style w:type="paragraph" w:customStyle="1" w:styleId="mbfTitle">
    <w:name w:val="mbfTitle"/>
    <w:aliases w:val="t"/>
    <w:basedOn w:val="Normal"/>
    <w:next w:val="mbfBodD"/>
    <w:rsid w:val="005660FB"/>
    <w:pPr>
      <w:keepNext/>
      <w:suppressAutoHyphens/>
      <w:spacing w:after="240"/>
      <w:jc w:val="center"/>
      <w:outlineLvl w:val="0"/>
    </w:pPr>
    <w:rPr>
      <w:u w:val="single"/>
    </w:rPr>
  </w:style>
  <w:style w:type="paragraph" w:customStyle="1" w:styleId="mbfDocID">
    <w:name w:val="mbfDocID"/>
    <w:basedOn w:val="Normal"/>
    <w:next w:val="Normal"/>
    <w:rsid w:val="005660FB"/>
    <w:pPr>
      <w:suppressAutoHyphens/>
      <w:spacing w:after="240"/>
    </w:pPr>
    <w:rPr>
      <w:rFonts w:ascii="Arial" w:hAnsi="Arial"/>
      <w:sz w:val="12"/>
    </w:rPr>
  </w:style>
  <w:style w:type="paragraph" w:styleId="Header">
    <w:name w:val="header"/>
    <w:basedOn w:val="Normal"/>
    <w:rsid w:val="005660FB"/>
    <w:pPr>
      <w:tabs>
        <w:tab w:val="center" w:pos="4680"/>
        <w:tab w:val="right" w:pos="9360"/>
      </w:tabs>
    </w:pPr>
  </w:style>
  <w:style w:type="character" w:styleId="Strong">
    <w:name w:val="Strong"/>
    <w:basedOn w:val="DefaultParagraphFont"/>
    <w:qFormat/>
    <w:rsid w:val="005660FB"/>
    <w:rPr>
      <w:b/>
    </w:rPr>
  </w:style>
  <w:style w:type="character" w:customStyle="1" w:styleId="zzmpTrailerItem">
    <w:name w:val="zzmpTrailerItem"/>
    <w:basedOn w:val="DefaultParagraphFont"/>
    <w:rsid w:val="00433456"/>
    <w:rPr>
      <w:rFonts w:ascii="Times New Roman" w:hAnsi="Times New Roman" w:cs="Times New Roman"/>
      <w:dstrike w:val="0"/>
      <w:noProof/>
      <w:color w:val="auto"/>
      <w:spacing w:val="0"/>
      <w:position w:val="0"/>
      <w:sz w:val="18"/>
      <w:szCs w:val="16"/>
      <w:u w:val="none"/>
      <w:effect w:val="none"/>
      <w:vertAlign w:val="baseline"/>
    </w:rPr>
  </w:style>
  <w:style w:type="paragraph" w:styleId="BodyText">
    <w:name w:val="Body Text"/>
    <w:basedOn w:val="Normal"/>
    <w:rsid w:val="005660FB"/>
    <w:pPr>
      <w:spacing w:before="120" w:after="120"/>
      <w:jc w:val="both"/>
    </w:pPr>
    <w:rPr>
      <w:sz w:val="20"/>
    </w:rPr>
  </w:style>
  <w:style w:type="paragraph" w:styleId="BodyTextIndent">
    <w:name w:val="Body Text Indent"/>
    <w:basedOn w:val="Normal"/>
    <w:rsid w:val="005660FB"/>
    <w:pPr>
      <w:ind w:left="342" w:hanging="450"/>
      <w:jc w:val="both"/>
    </w:pPr>
    <w:rPr>
      <w:sz w:val="18"/>
    </w:rPr>
  </w:style>
  <w:style w:type="paragraph" w:styleId="BodyText2">
    <w:name w:val="Body Text 2"/>
    <w:basedOn w:val="Normal"/>
    <w:rsid w:val="005660FB"/>
    <w:pPr>
      <w:jc w:val="center"/>
    </w:pPr>
    <w:rPr>
      <w:b/>
      <w:sz w:val="20"/>
    </w:rPr>
  </w:style>
  <w:style w:type="character" w:styleId="PageNumber">
    <w:name w:val="page number"/>
    <w:basedOn w:val="DefaultParagraphFont"/>
    <w:rsid w:val="005660FB"/>
  </w:style>
  <w:style w:type="paragraph" w:styleId="BodyText3">
    <w:name w:val="Body Text 3"/>
    <w:basedOn w:val="Normal"/>
    <w:rsid w:val="005660FB"/>
    <w:pPr>
      <w:spacing w:before="120" w:after="120"/>
    </w:pPr>
    <w:rPr>
      <w:sz w:val="20"/>
    </w:rPr>
  </w:style>
  <w:style w:type="paragraph" w:styleId="BodyTextIndent2">
    <w:name w:val="Body Text Indent 2"/>
    <w:basedOn w:val="Normal"/>
    <w:rsid w:val="005660FB"/>
    <w:pPr>
      <w:tabs>
        <w:tab w:val="left" w:pos="360"/>
      </w:tabs>
      <w:spacing w:before="120" w:after="120"/>
      <w:ind w:left="720" w:hanging="720"/>
      <w:jc w:val="both"/>
    </w:pPr>
    <w:rPr>
      <w:sz w:val="20"/>
    </w:rPr>
  </w:style>
  <w:style w:type="paragraph" w:styleId="BalloonText">
    <w:name w:val="Balloon Text"/>
    <w:basedOn w:val="Normal"/>
    <w:link w:val="BalloonTextChar"/>
    <w:rsid w:val="0007469C"/>
    <w:rPr>
      <w:rFonts w:ascii="Tahoma" w:hAnsi="Tahoma" w:cs="Tahoma"/>
      <w:sz w:val="16"/>
      <w:szCs w:val="16"/>
    </w:rPr>
  </w:style>
  <w:style w:type="character" w:customStyle="1" w:styleId="BalloonTextChar">
    <w:name w:val="Balloon Text Char"/>
    <w:basedOn w:val="DefaultParagraphFont"/>
    <w:link w:val="BalloonText"/>
    <w:rsid w:val="0007469C"/>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42- GHP Desig Persons &amp; Rec (Non-Health Plan) 11/09 Short (A3608979).DOC</vt:lpstr>
    </vt:vector>
  </TitlesOfParts>
  <Company>Michael Best &amp; Friedrich</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42- GHP Desig Persons &amp; Rec (Non-Health Plan) 11/09 Short (A3608979).DOC</dc:title>
  <dc:subject>T:\CLIENTA\045146\0001</dc:subject>
  <dc:creator>IS Department</dc:creator>
  <cp:keywords/>
  <dc:description/>
  <cp:lastModifiedBy>rhernan1</cp:lastModifiedBy>
  <cp:revision>9</cp:revision>
  <cp:lastPrinted>2013-05-17T13:31:00Z</cp:lastPrinted>
  <dcterms:created xsi:type="dcterms:W3CDTF">2013-05-08T15:09:00Z</dcterms:created>
  <dcterms:modified xsi:type="dcterms:W3CDTF">2013-06-04T21:04:00Z</dcterms:modified>
</cp:coreProperties>
</file>